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3ACFEFC9" w:rsidR="00F372C9" w:rsidRPr="00D9406C" w:rsidRDefault="00835DA4"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835DA4">
              <w:rPr>
                <w:rFonts w:asciiTheme="majorHAnsi" w:hAnsiTheme="majorHAnsi" w:cstheme="majorHAnsi"/>
                <w:b/>
              </w:rPr>
              <w:t>Specializuotos duomenų analizės ir vizualizacijos programinės įrangos licencija (PPR-574)</w:t>
            </w:r>
            <w:r w:rsidR="00F372C9" w:rsidRPr="00D9406C">
              <w:rPr>
                <w:rFonts w:asciiTheme="majorHAnsi" w:hAnsiTheme="majorHAnsi" w:cstheme="majorHAnsi"/>
                <w:b/>
              </w:rPr>
              <w:t xml:space="preserve"> </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A576A8A" w14:textId="77777777" w:rsidR="003A16E5" w:rsidRDefault="003A16E5" w:rsidP="00CA16B8">
      <w:pPr>
        <w:spacing w:after="0" w:line="240" w:lineRule="auto"/>
        <w:rPr>
          <w:rFonts w:ascii="Calibri Light" w:hAnsi="Calibri Light" w:cs="Calibri Light"/>
          <w:bCs/>
        </w:rPr>
      </w:pPr>
    </w:p>
    <w:p w14:paraId="7A1DEBE7" w14:textId="0245B846" w:rsidR="009829C4" w:rsidRDefault="004457A7" w:rsidP="00CA16B8">
      <w:pPr>
        <w:spacing w:after="0" w:line="240" w:lineRule="auto"/>
        <w:rPr>
          <w:rFonts w:ascii="Calibri Light" w:hAnsi="Calibri Light" w:cs="Calibri Light"/>
          <w:bCs/>
        </w:rPr>
      </w:pPr>
      <w:r>
        <w:rPr>
          <w:rFonts w:ascii="Calibri Light" w:hAnsi="Calibri Light" w:cs="Calibri Light"/>
          <w:bCs/>
        </w:rPr>
        <w:t>Išteklių agentūrai</w:t>
      </w:r>
      <w:r w:rsidR="009829C4">
        <w:rPr>
          <w:rFonts w:ascii="Calibri Light" w:hAnsi="Calibri Light" w:cs="Calibri Light"/>
          <w:bCs/>
        </w:rPr>
        <w:t xml:space="preserve"> </w:t>
      </w:r>
      <w:r w:rsidR="00CA16B8" w:rsidRPr="00CA16B8">
        <w:rPr>
          <w:rFonts w:ascii="Calibri Light" w:hAnsi="Calibri Light" w:cs="Calibri Light"/>
          <w:bCs/>
        </w:rPr>
        <w:t xml:space="preserve">prie Lietuvos Respublikos </w:t>
      </w:r>
    </w:p>
    <w:p w14:paraId="0FBD3427" w14:textId="7BB216B4" w:rsidR="00CA16B8" w:rsidRPr="00CA16B8" w:rsidRDefault="00CA16B8" w:rsidP="00CA16B8">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8867E54" w14:textId="77777777" w:rsidR="00CA16B8" w:rsidRPr="00CA16B8" w:rsidRDefault="00CA16B8" w:rsidP="00CA16B8">
      <w:pPr>
        <w:spacing w:after="0" w:line="240" w:lineRule="auto"/>
        <w:rPr>
          <w:rFonts w:asciiTheme="majorHAnsi" w:hAnsiTheme="majorHAnsi" w:cstheme="majorHAnsi"/>
          <w:bCs/>
          <w:sz w:val="20"/>
          <w:szCs w:val="20"/>
        </w:rPr>
      </w:pPr>
      <w:r w:rsidRPr="00CA16B8">
        <w:rPr>
          <w:rFonts w:ascii="Calibri Light" w:hAnsi="Calibri Light" w:cs="Calibri Light"/>
          <w:bCs/>
          <w:i/>
          <w:sz w:val="20"/>
          <w:szCs w:val="20"/>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AB3026" w14:textId="77777777" w:rsidR="00CA16B8" w:rsidRDefault="00CA16B8" w:rsidP="00D9406C">
      <w:pPr>
        <w:spacing w:after="0" w:line="240" w:lineRule="auto"/>
        <w:ind w:left="-426"/>
        <w:jc w:val="center"/>
        <w:rPr>
          <w:rFonts w:asciiTheme="majorHAnsi" w:eastAsia="Calibri" w:hAnsiTheme="majorHAnsi" w:cstheme="majorHAnsi"/>
          <w:b/>
        </w:rPr>
      </w:pPr>
    </w:p>
    <w:p w14:paraId="256165A5" w14:textId="33DCF02E"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4959FE00" w:rsidR="003C73F8" w:rsidRPr="00D9406C" w:rsidRDefault="003C73F8" w:rsidP="0032580A">
      <w:pPr>
        <w:spacing w:after="0" w:line="240" w:lineRule="auto"/>
        <w:ind w:right="1"/>
        <w:rPr>
          <w:rFonts w:asciiTheme="majorHAnsi" w:eastAsia="Calibri" w:hAnsiTheme="majorHAnsi" w:cstheme="majorHAnsi"/>
          <w:i/>
        </w:rPr>
      </w:pPr>
      <w:r w:rsidRPr="00D52AB2">
        <w:rPr>
          <w:rFonts w:asciiTheme="majorHAnsi" w:eastAsia="Calibri" w:hAnsiTheme="majorHAnsi" w:cstheme="majorHAnsi"/>
          <w:b/>
        </w:rPr>
        <w:t>deklaruoju</w:t>
      </w:r>
      <w:r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Pr="00D9406C">
        <w:rPr>
          <w:rFonts w:asciiTheme="majorHAnsi" w:eastAsia="Calibri" w:hAnsiTheme="majorHAnsi" w:cstheme="majorHAnsi"/>
        </w:rPr>
        <w:t>mano vadovaujamo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)/(atstovaujamo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w:t>
      </w:r>
      <w:r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Lentelstinklelis"/>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p w14:paraId="77B7C750" w14:textId="77777777" w:rsidR="00CA16B8" w:rsidRPr="003A16E5" w:rsidRDefault="00CA16B8" w:rsidP="002F2236">
      <w:pPr>
        <w:spacing w:after="0" w:line="240" w:lineRule="auto"/>
        <w:ind w:right="-613" w:firstLine="567"/>
        <w:rPr>
          <w:rFonts w:asciiTheme="majorHAnsi" w:eastAsia="Calibri" w:hAnsiTheme="majorHAnsi" w:cstheme="majorHAnsi"/>
        </w:rPr>
      </w:pPr>
    </w:p>
    <w:p w14:paraId="5AD303E3" w14:textId="77777777" w:rsidR="00017A3A" w:rsidRDefault="00017A3A" w:rsidP="00D9406C">
      <w:pPr>
        <w:shd w:val="clear" w:color="auto" w:fill="FFFFFF"/>
        <w:spacing w:after="0" w:line="240" w:lineRule="auto"/>
        <w:rPr>
          <w:rFonts w:asciiTheme="majorHAnsi" w:eastAsia="Calibri" w:hAnsiTheme="majorHAnsi" w:cstheme="majorHAnsi"/>
          <w:b/>
          <w:i/>
          <w:color w:val="000000"/>
          <w:lang w:eastAsia="lt-LT"/>
        </w:rPr>
      </w:pPr>
    </w:p>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3D2733A4"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01145AAA"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 xml:space="preserve">padalinys turi nurodyti vadovą, kitą valdymo ar priežiūros organą ir jo narį (narius) ar kitą asmenį, turintį (turinčius) teisę atstovauti tiekėjui </w:t>
      </w:r>
      <w:r w:rsidR="00BC7275" w:rsidRPr="00BC7275">
        <w:rPr>
          <w:rFonts w:asciiTheme="majorHAnsi" w:eastAsia="Times New Roman" w:hAnsiTheme="majorHAnsi" w:cstheme="majorHAnsi"/>
          <w:lang w:eastAsia="lt-LT"/>
        </w:rPr>
        <w:lastRenderedPageBreak/>
        <w:t>ar jį kontroliuoti, jo vardu priimti sprendimą, sudaryti sandorį, asmenį (asmenis), turintį (turinčius) teisę surašyti ir pasirašyti tiekėjo finansinės apskaitos dokumentus. Ši informacija turi būti pateikiama ir apie ūkio subjekto, kurio pajėgumais remiamasi (jeigu jis pasitelkiamas), ir subtiekėjo (-ų), kurio (-</w:t>
      </w:r>
      <w:proofErr w:type="spellStart"/>
      <w:r w:rsidR="00BC7275" w:rsidRPr="00BC7275">
        <w:rPr>
          <w:rFonts w:asciiTheme="majorHAnsi" w:eastAsia="Times New Roman" w:hAnsiTheme="majorHAnsi" w:cstheme="majorHAnsi"/>
          <w:lang w:eastAsia="lt-LT"/>
        </w:rPr>
        <w:t>ių</w:t>
      </w:r>
      <w:proofErr w:type="spellEnd"/>
      <w:r w:rsidR="00BC7275" w:rsidRPr="00BC7275">
        <w:rPr>
          <w:rFonts w:asciiTheme="majorHAnsi" w:eastAsia="Times New Roman" w:hAnsiTheme="majorHAnsi" w:cstheme="majorHAnsi"/>
          <w:lang w:eastAsia="lt-LT"/>
        </w:rPr>
        <w:t>) pajėgumais tiekėjas nesiremia (jeigu jam taikomas reikalavimas dėl pašalinimo pagrindų nebuvimo).</w:t>
      </w:r>
    </w:p>
    <w:p w14:paraId="6241C2DB" w14:textId="0D52DD5A"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pagrindų nebuvimo faktą, dėl deklaracijoje nurodytų asmenų</w:t>
      </w:r>
      <w:r w:rsidR="00974C48">
        <w:rPr>
          <w:rFonts w:asciiTheme="majorHAnsi" w:eastAsia="Times New Roman" w:hAnsiTheme="majorHAnsi" w:cstheme="majorHAnsi"/>
          <w:lang w:eastAsia="lt-LT"/>
        </w:rPr>
        <w:t xml:space="preserve">, išskyrus dėl </w:t>
      </w:r>
      <w:r w:rsidR="00974C48" w:rsidRPr="00974C48">
        <w:rPr>
          <w:rFonts w:asciiTheme="majorHAnsi" w:eastAsia="Times New Roman" w:hAnsiTheme="majorHAnsi" w:cstheme="majorHAnsi"/>
          <w:lang w:eastAsia="lt-LT"/>
        </w:rPr>
        <w:t>subtiekėjo (-ų), kurio (-</w:t>
      </w:r>
      <w:proofErr w:type="spellStart"/>
      <w:r w:rsidR="00974C48" w:rsidRPr="00974C48">
        <w:rPr>
          <w:rFonts w:asciiTheme="majorHAnsi" w:eastAsia="Times New Roman" w:hAnsiTheme="majorHAnsi" w:cstheme="majorHAnsi"/>
          <w:lang w:eastAsia="lt-LT"/>
        </w:rPr>
        <w:t>ių</w:t>
      </w:r>
      <w:proofErr w:type="spellEnd"/>
      <w:r w:rsidR="00974C48" w:rsidRPr="00974C48">
        <w:rPr>
          <w:rFonts w:asciiTheme="majorHAnsi" w:eastAsia="Times New Roman" w:hAnsiTheme="majorHAnsi" w:cstheme="majorHAnsi"/>
          <w:lang w:eastAsia="lt-LT"/>
        </w:rPr>
        <w:t>) pajėgumais tiekėjas nesiremia</w:t>
      </w:r>
      <w:r w:rsidR="00974C48">
        <w:rPr>
          <w:rFonts w:asciiTheme="majorHAnsi" w:eastAsia="Times New Roman" w:hAnsiTheme="majorHAnsi" w:cstheme="majorHAnsi"/>
          <w:lang w:eastAsia="lt-LT"/>
        </w:rPr>
        <w:t>, pateiktų duomenų, nebent</w:t>
      </w:r>
      <w:r w:rsidR="00974C48" w:rsidRPr="00974C48">
        <w:rPr>
          <w:rFonts w:asciiTheme="majorHAnsi" w:eastAsia="Times New Roman" w:hAnsiTheme="majorHAnsi" w:cstheme="majorHAnsi"/>
          <w:lang w:eastAsia="lt-LT"/>
        </w:rPr>
        <w:t xml:space="preserve"> jam taikomas reikalavimas dėl pašalinimo pagrindų nebuvimo</w:t>
      </w:r>
      <w:r w:rsidR="00974C48">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34A3A363" w14:textId="77939453" w:rsidR="00D9406C"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pateiktos ir ūkio subjekto, kurio pajėgumais remiamasi (jeigu jis pasitelkiamas), ir subtiekėjo (-ų), kurio (-</w:t>
      </w:r>
      <w:proofErr w:type="spellStart"/>
      <w:r w:rsidR="00D9406C" w:rsidRPr="0045722B">
        <w:rPr>
          <w:rFonts w:asciiTheme="majorHAnsi" w:eastAsia="Times New Roman" w:hAnsiTheme="majorHAnsi" w:cstheme="majorHAnsi"/>
          <w:b/>
          <w:lang w:eastAsia="lt-LT"/>
        </w:rPr>
        <w:t>ių</w:t>
      </w:r>
      <w:proofErr w:type="spellEnd"/>
      <w:r w:rsidR="00D9406C" w:rsidRPr="0045722B">
        <w:rPr>
          <w:rFonts w:asciiTheme="majorHAnsi" w:eastAsia="Times New Roman" w:hAnsiTheme="majorHAnsi" w:cstheme="majorHAnsi"/>
          <w:b/>
          <w:lang w:eastAsia="lt-LT"/>
        </w:rPr>
        <w:t>) pajėgumais tiekėjas nesiremia (jeigu jam taikomas reikalavimas dėl pašalinimo pagrindų nebuvimo) deklaracijos.</w:t>
      </w:r>
      <w:r w:rsidR="0052647B">
        <w:rPr>
          <w:rFonts w:asciiTheme="majorHAnsi" w:eastAsia="Times New Roman" w:hAnsiTheme="majorHAnsi" w:cstheme="majorHAnsi"/>
          <w:lang w:eastAsia="lt-LT"/>
        </w:rPr>
        <w:t xml:space="preserve"> </w:t>
      </w:r>
      <w:r w:rsidR="0052647B" w:rsidRPr="00E3286D">
        <w:rPr>
          <w:rFonts w:asciiTheme="majorHAnsi" w:eastAsia="Times New Roman" w:hAnsiTheme="majorHAnsi" w:cstheme="majorHAnsi"/>
          <w:b/>
          <w:lang w:eastAsia="lt-LT"/>
        </w:rPr>
        <w:t>Jeigu subtiekėjui (-</w:t>
      </w:r>
      <w:proofErr w:type="spellStart"/>
      <w:r w:rsidR="0052647B" w:rsidRPr="00E3286D">
        <w:rPr>
          <w:rFonts w:asciiTheme="majorHAnsi" w:eastAsia="Times New Roman" w:hAnsiTheme="majorHAnsi" w:cstheme="majorHAnsi"/>
          <w:b/>
          <w:lang w:eastAsia="lt-LT"/>
        </w:rPr>
        <w:t>ams</w:t>
      </w:r>
      <w:proofErr w:type="spellEnd"/>
      <w:r w:rsidR="0052647B" w:rsidRPr="00E3286D">
        <w:rPr>
          <w:rFonts w:asciiTheme="majorHAnsi" w:eastAsia="Times New Roman" w:hAnsiTheme="majorHAnsi" w:cstheme="majorHAnsi"/>
          <w:b/>
          <w:lang w:eastAsia="lt-LT"/>
        </w:rPr>
        <w:t>), kurio (-</w:t>
      </w:r>
      <w:proofErr w:type="spellStart"/>
      <w:r w:rsidR="0052647B" w:rsidRPr="00E3286D">
        <w:rPr>
          <w:rFonts w:asciiTheme="majorHAnsi" w:eastAsia="Times New Roman" w:hAnsiTheme="majorHAnsi" w:cstheme="majorHAnsi"/>
          <w:b/>
          <w:lang w:eastAsia="lt-LT"/>
        </w:rPr>
        <w:t>ių</w:t>
      </w:r>
      <w:proofErr w:type="spellEnd"/>
      <w:r w:rsidR="0052647B" w:rsidRPr="00E3286D">
        <w:rPr>
          <w:rFonts w:asciiTheme="majorHAnsi" w:eastAsia="Times New Roman" w:hAnsiTheme="majorHAnsi" w:cstheme="majorHAnsi"/>
          <w:b/>
          <w:lang w:eastAsia="lt-LT"/>
        </w:rPr>
        <w:t>) pajėgumais tiekėjas nesiremia</w:t>
      </w:r>
      <w:r w:rsidR="0045722B" w:rsidRPr="00E3286D">
        <w:rPr>
          <w:rFonts w:asciiTheme="majorHAnsi" w:eastAsia="Times New Roman" w:hAnsiTheme="majorHAnsi" w:cstheme="majorHAnsi"/>
          <w:b/>
          <w:lang w:eastAsia="lt-LT"/>
        </w:rPr>
        <w:t>,</w:t>
      </w:r>
      <w:r w:rsidR="0052647B" w:rsidRPr="00E3286D">
        <w:rPr>
          <w:rFonts w:asciiTheme="majorHAnsi" w:eastAsia="Times New Roman" w:hAnsiTheme="majorHAnsi" w:cstheme="majorHAnsi"/>
          <w:b/>
          <w:lang w:eastAsia="lt-LT"/>
        </w:rPr>
        <w:t xml:space="preserve"> netaikomas reikalavimas dėl pašalinimo pagrindų nebuvimo, pateikiami tik duomenys apie jį kontroliuojančius fizinius</w:t>
      </w:r>
      <w:r w:rsidR="00573939" w:rsidRPr="00E3286D">
        <w:rPr>
          <w:rFonts w:asciiTheme="majorHAnsi" w:eastAsia="Times New Roman" w:hAnsiTheme="majorHAnsi" w:cstheme="majorHAnsi"/>
          <w:b/>
          <w:lang w:eastAsia="lt-LT"/>
        </w:rPr>
        <w:t xml:space="preserve"> ir juridinius asmenis</w:t>
      </w:r>
      <w:r w:rsidR="00490D74" w:rsidRPr="00E3286D">
        <w:rPr>
          <w:rFonts w:asciiTheme="majorHAnsi" w:eastAsia="Times New Roman" w:hAnsiTheme="majorHAnsi" w:cstheme="majorHAnsi"/>
          <w:b/>
          <w:lang w:eastAsia="lt-LT"/>
        </w:rPr>
        <w:t xml:space="preserve">, </w:t>
      </w:r>
      <w:r w:rsidR="00490D74" w:rsidRPr="00E3286D">
        <w:rPr>
          <w:rFonts w:asciiTheme="majorHAnsi" w:eastAsia="Calibri" w:hAnsiTheme="majorHAnsi" w:cstheme="majorHAnsi"/>
          <w:b/>
        </w:rPr>
        <w:t xml:space="preserve"> </w:t>
      </w:r>
      <w:r w:rsidR="0045722B" w:rsidRPr="00E3286D">
        <w:rPr>
          <w:rFonts w:asciiTheme="majorHAnsi" w:eastAsia="Calibri" w:hAnsiTheme="majorHAnsi" w:cstheme="majorHAnsi"/>
          <w:b/>
        </w:rPr>
        <w:t xml:space="preserve"> </w:t>
      </w:r>
      <w:r w:rsidR="00490D74" w:rsidRPr="00E3286D">
        <w:rPr>
          <w:rFonts w:asciiTheme="majorHAnsi" w:hAnsiTheme="majorHAnsi" w:cstheme="majorHAnsi"/>
          <w:b/>
        </w:rPr>
        <w:t>vadovaujantis Viešųjų pirkimų įstatymo 2 str. 15</w:t>
      </w:r>
      <w:r w:rsidR="00490D74" w:rsidRPr="00E3286D">
        <w:rPr>
          <w:rFonts w:asciiTheme="majorHAnsi" w:hAnsiTheme="majorHAnsi" w:cstheme="majorHAnsi"/>
          <w:b/>
          <w:vertAlign w:val="superscript"/>
        </w:rPr>
        <w:t>1</w:t>
      </w:r>
      <w:r w:rsidR="00490D74" w:rsidRPr="00E3286D">
        <w:rPr>
          <w:rFonts w:asciiTheme="majorHAnsi" w:hAnsiTheme="majorHAnsi" w:cstheme="majorHAnsi"/>
          <w:b/>
        </w:rPr>
        <w:t xml:space="preserve"> dalimi </w:t>
      </w:r>
      <w:r w:rsidR="005D4E5C" w:rsidRPr="00E3286D">
        <w:rPr>
          <w:rFonts w:asciiTheme="majorHAnsi" w:eastAsia="Times New Roman" w:hAnsiTheme="majorHAnsi" w:cstheme="majorHAnsi"/>
          <w:b/>
          <w:lang w:eastAsia="lt-LT"/>
        </w:rPr>
        <w:t xml:space="preserve">(t. y. </w:t>
      </w:r>
      <w:r w:rsidR="0045722B" w:rsidRPr="00E3286D">
        <w:rPr>
          <w:rFonts w:asciiTheme="majorHAnsi" w:eastAsia="Times New Roman" w:hAnsiTheme="majorHAnsi" w:cstheme="majorHAnsi"/>
          <w:b/>
          <w:lang w:eastAsia="lt-LT"/>
        </w:rPr>
        <w:t xml:space="preserve">pasitelktas subtiekėjas, kurio pajėgumais tiekėjas nesiremia, </w:t>
      </w:r>
      <w:r w:rsidR="005D4E5C" w:rsidRPr="00E3286D">
        <w:rPr>
          <w:rFonts w:asciiTheme="majorHAnsi" w:eastAsia="Times New Roman" w:hAnsiTheme="majorHAnsi" w:cstheme="majorHAnsi"/>
          <w:b/>
          <w:lang w:eastAsia="lt-LT"/>
        </w:rPr>
        <w:t xml:space="preserve">pildo tik </w:t>
      </w:r>
      <w:r w:rsidR="0045722B" w:rsidRPr="00E3286D">
        <w:rPr>
          <w:rFonts w:asciiTheme="majorHAnsi" w:eastAsia="Times New Roman" w:hAnsiTheme="majorHAnsi" w:cstheme="majorHAnsi"/>
          <w:b/>
          <w:lang w:eastAsia="lt-LT"/>
        </w:rPr>
        <w:t xml:space="preserve">lentelės II </w:t>
      </w:r>
      <w:r w:rsidR="005D4E5C" w:rsidRPr="00E3286D">
        <w:rPr>
          <w:rFonts w:asciiTheme="majorHAnsi" w:eastAsia="Times New Roman" w:hAnsiTheme="majorHAnsi" w:cstheme="majorHAnsi"/>
          <w:b/>
          <w:lang w:eastAsia="lt-LT"/>
        </w:rPr>
        <w:t xml:space="preserve"> skilt</w:t>
      </w:r>
      <w:r w:rsidR="0045722B" w:rsidRPr="00E3286D">
        <w:rPr>
          <w:rFonts w:asciiTheme="majorHAnsi" w:eastAsia="Times New Roman" w:hAnsiTheme="majorHAnsi" w:cstheme="majorHAnsi"/>
          <w:b/>
          <w:lang w:eastAsia="lt-LT"/>
        </w:rPr>
        <w:t>į ir joje nurodo tik kontroliuojančius asmenis</w:t>
      </w:r>
      <w:r w:rsidR="005D4E5C" w:rsidRPr="00E3286D">
        <w:rPr>
          <w:rFonts w:asciiTheme="majorHAnsi" w:eastAsia="Times New Roman" w:hAnsiTheme="majorHAnsi" w:cstheme="majorHAnsi"/>
          <w:b/>
          <w:lang w:eastAsia="lt-LT"/>
        </w:rPr>
        <w:t>)</w:t>
      </w:r>
      <w:r w:rsidR="005D4E5C" w:rsidRPr="00E3286D">
        <w:rPr>
          <w:rFonts w:asciiTheme="majorHAnsi" w:eastAsia="Times New Roman" w:hAnsiTheme="majorHAnsi" w:cstheme="majorHAnsi"/>
          <w:lang w:eastAsia="lt-LT"/>
        </w:rPr>
        <w:t>.</w:t>
      </w:r>
      <w:r w:rsidR="00E26B40" w:rsidRPr="00E3286D">
        <w:rPr>
          <w:rFonts w:asciiTheme="majorHAnsi" w:eastAsia="Times New Roman" w:hAnsiTheme="majorHAnsi" w:cstheme="majorHAnsi"/>
          <w:lang w:eastAsia="lt-LT"/>
        </w:rPr>
        <w:t xml:space="preserve"> </w:t>
      </w:r>
      <w:r w:rsidR="00E26B40" w:rsidRPr="00E3286D">
        <w:rPr>
          <w:rFonts w:asciiTheme="majorHAnsi" w:eastAsia="Times New Roman" w:hAnsiTheme="majorHAnsi" w:cstheme="majorHAnsi"/>
          <w:b/>
          <w:lang w:eastAsia="lt-LT"/>
        </w:rPr>
        <w:t>D</w:t>
      </w:r>
      <w:r w:rsidR="00371EBA" w:rsidRPr="00E3286D">
        <w:rPr>
          <w:rFonts w:asciiTheme="majorHAnsi" w:eastAsia="Times New Roman" w:hAnsiTheme="majorHAnsi" w:cstheme="majorHAnsi"/>
          <w:b/>
          <w:lang w:eastAsia="lt-LT"/>
        </w:rPr>
        <w:t>eklaracijas teikia tik juridiniai asmenys.</w:t>
      </w:r>
    </w:p>
    <w:p w14:paraId="04BFDDBE" w14:textId="7370142E" w:rsidR="00D9406C" w:rsidRDefault="00EA6C90"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2FAF35C8" w14:textId="4577FF58" w:rsidR="003C73F8" w:rsidRPr="00D9406C" w:rsidRDefault="003C73F8" w:rsidP="00C41642">
      <w:pPr>
        <w:spacing w:after="0" w:line="240" w:lineRule="auto"/>
        <w:rPr>
          <w:rFonts w:asciiTheme="majorHAnsi" w:hAnsiTheme="majorHAnsi" w:cstheme="majorHAnsi"/>
          <w:b/>
        </w:rPr>
      </w:pPr>
      <w:bookmarkStart w:id="16" w:name="part_7ca657e27bcc4b4d803c62cceb87cbd0"/>
      <w:bookmarkStart w:id="17" w:name="part_01442e03a4944843837ae786a649b0d1"/>
      <w:bookmarkEnd w:id="16"/>
      <w:bookmarkEnd w:id="17"/>
    </w:p>
    <w:sectPr w:rsidR="003C73F8" w:rsidRPr="00D9406C"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61934" w14:textId="77777777" w:rsidR="00B36325" w:rsidRDefault="00B36325">
      <w:pPr>
        <w:spacing w:after="0" w:line="240" w:lineRule="auto"/>
      </w:pPr>
      <w:r>
        <w:separator/>
      </w:r>
    </w:p>
  </w:endnote>
  <w:endnote w:type="continuationSeparator" w:id="0">
    <w:p w14:paraId="0F5EDCD9" w14:textId="77777777" w:rsidR="00B36325" w:rsidRDefault="00B363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E5BE1" w14:textId="77777777" w:rsidR="00B36325" w:rsidRDefault="00B36325">
      <w:pPr>
        <w:spacing w:after="0" w:line="240" w:lineRule="auto"/>
      </w:pPr>
      <w:r>
        <w:separator/>
      </w:r>
    </w:p>
  </w:footnote>
  <w:footnote w:type="continuationSeparator" w:id="0">
    <w:p w14:paraId="1ADA4D05" w14:textId="77777777" w:rsidR="00B36325" w:rsidRDefault="00B363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4"/>
  </w:num>
  <w:num w:numId="14">
    <w:abstractNumId w:val="17"/>
  </w:num>
  <w:num w:numId="15">
    <w:abstractNumId w:val="40"/>
  </w:num>
  <w:num w:numId="16">
    <w:abstractNumId w:val="14"/>
  </w:num>
  <w:num w:numId="17">
    <w:abstractNumId w:val="31"/>
  </w:num>
  <w:num w:numId="18">
    <w:abstractNumId w:val="24"/>
  </w:num>
  <w:num w:numId="19">
    <w:abstractNumId w:val="19"/>
  </w:num>
  <w:num w:numId="20">
    <w:abstractNumId w:val="26"/>
  </w:num>
  <w:num w:numId="21">
    <w:abstractNumId w:val="36"/>
  </w:num>
  <w:num w:numId="22">
    <w:abstractNumId w:val="38"/>
  </w:num>
  <w:num w:numId="23">
    <w:abstractNumId w:val="11"/>
  </w:num>
  <w:num w:numId="24">
    <w:abstractNumId w:val="33"/>
  </w:num>
  <w:num w:numId="25">
    <w:abstractNumId w:val="12"/>
  </w:num>
  <w:num w:numId="26">
    <w:abstractNumId w:val="28"/>
  </w:num>
  <w:num w:numId="27">
    <w:abstractNumId w:val="41"/>
  </w:num>
  <w:num w:numId="28">
    <w:abstractNumId w:val="8"/>
  </w:num>
  <w:num w:numId="29">
    <w:abstractNumId w:val="18"/>
  </w:num>
  <w:num w:numId="30">
    <w:abstractNumId w:val="42"/>
  </w:num>
  <w:num w:numId="31">
    <w:abstractNumId w:val="29"/>
  </w:num>
  <w:num w:numId="32">
    <w:abstractNumId w:val="6"/>
  </w:num>
  <w:num w:numId="33">
    <w:abstractNumId w:val="37"/>
  </w:num>
  <w:num w:numId="34">
    <w:abstractNumId w:val="7"/>
  </w:num>
  <w:num w:numId="35">
    <w:abstractNumId w:val="25"/>
  </w:num>
  <w:num w:numId="36">
    <w:abstractNumId w:val="39"/>
  </w:num>
  <w:num w:numId="37">
    <w:abstractNumId w:val="15"/>
  </w:num>
  <w:num w:numId="38">
    <w:abstractNumId w:val="30"/>
  </w:num>
  <w:num w:numId="39">
    <w:abstractNumId w:val="21"/>
  </w:num>
  <w:num w:numId="40">
    <w:abstractNumId w:val="23"/>
  </w:num>
  <w:num w:numId="41">
    <w:abstractNumId w:val="35"/>
  </w:num>
  <w:num w:numId="4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F554D"/>
    <w:rsid w:val="0014465A"/>
    <w:rsid w:val="0015224A"/>
    <w:rsid w:val="00153F22"/>
    <w:rsid w:val="001555AC"/>
    <w:rsid w:val="0016225E"/>
    <w:rsid w:val="0016304D"/>
    <w:rsid w:val="00165468"/>
    <w:rsid w:val="00165519"/>
    <w:rsid w:val="00171C82"/>
    <w:rsid w:val="0018021B"/>
    <w:rsid w:val="00191E4E"/>
    <w:rsid w:val="001D7398"/>
    <w:rsid w:val="001E050F"/>
    <w:rsid w:val="001E72B5"/>
    <w:rsid w:val="001F3F23"/>
    <w:rsid w:val="0020401E"/>
    <w:rsid w:val="0020650A"/>
    <w:rsid w:val="002101D9"/>
    <w:rsid w:val="00216CC3"/>
    <w:rsid w:val="00230C9A"/>
    <w:rsid w:val="00246179"/>
    <w:rsid w:val="00261339"/>
    <w:rsid w:val="00261B88"/>
    <w:rsid w:val="00263108"/>
    <w:rsid w:val="00264BFC"/>
    <w:rsid w:val="00273CFD"/>
    <w:rsid w:val="00290944"/>
    <w:rsid w:val="002911B7"/>
    <w:rsid w:val="002912FE"/>
    <w:rsid w:val="002A13FF"/>
    <w:rsid w:val="002A3B6A"/>
    <w:rsid w:val="002A626E"/>
    <w:rsid w:val="002B0C0E"/>
    <w:rsid w:val="002C2765"/>
    <w:rsid w:val="002C4E6E"/>
    <w:rsid w:val="002C658C"/>
    <w:rsid w:val="002C6BE4"/>
    <w:rsid w:val="002C7F2C"/>
    <w:rsid w:val="002D43D9"/>
    <w:rsid w:val="002D64E7"/>
    <w:rsid w:val="002E7F3C"/>
    <w:rsid w:val="002F1836"/>
    <w:rsid w:val="002F2236"/>
    <w:rsid w:val="002F4240"/>
    <w:rsid w:val="003150D0"/>
    <w:rsid w:val="00320278"/>
    <w:rsid w:val="003236D0"/>
    <w:rsid w:val="00323D67"/>
    <w:rsid w:val="0032580A"/>
    <w:rsid w:val="0033486D"/>
    <w:rsid w:val="00334A5F"/>
    <w:rsid w:val="00340AEC"/>
    <w:rsid w:val="00341C69"/>
    <w:rsid w:val="00355850"/>
    <w:rsid w:val="00355B56"/>
    <w:rsid w:val="00357BD5"/>
    <w:rsid w:val="00366756"/>
    <w:rsid w:val="003673D6"/>
    <w:rsid w:val="00371EBA"/>
    <w:rsid w:val="0037441D"/>
    <w:rsid w:val="00385616"/>
    <w:rsid w:val="0039787C"/>
    <w:rsid w:val="003A16E5"/>
    <w:rsid w:val="003A1B14"/>
    <w:rsid w:val="003B0B81"/>
    <w:rsid w:val="003C73F8"/>
    <w:rsid w:val="003D0DA8"/>
    <w:rsid w:val="003D22ED"/>
    <w:rsid w:val="003D3BE3"/>
    <w:rsid w:val="003D5439"/>
    <w:rsid w:val="003E3438"/>
    <w:rsid w:val="003F2E3F"/>
    <w:rsid w:val="003F4EA0"/>
    <w:rsid w:val="003F6C42"/>
    <w:rsid w:val="00416A54"/>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6C65"/>
    <w:rsid w:val="004A2E21"/>
    <w:rsid w:val="004A2F52"/>
    <w:rsid w:val="004B7CF6"/>
    <w:rsid w:val="004D238B"/>
    <w:rsid w:val="004D7F85"/>
    <w:rsid w:val="004E2DBF"/>
    <w:rsid w:val="004E5655"/>
    <w:rsid w:val="004F4B43"/>
    <w:rsid w:val="004F690D"/>
    <w:rsid w:val="0050743B"/>
    <w:rsid w:val="0051322B"/>
    <w:rsid w:val="005238FE"/>
    <w:rsid w:val="0052463E"/>
    <w:rsid w:val="0052647B"/>
    <w:rsid w:val="00546615"/>
    <w:rsid w:val="00547246"/>
    <w:rsid w:val="00557917"/>
    <w:rsid w:val="00573939"/>
    <w:rsid w:val="005907B7"/>
    <w:rsid w:val="005C3338"/>
    <w:rsid w:val="005C5732"/>
    <w:rsid w:val="005D4E5C"/>
    <w:rsid w:val="005D6336"/>
    <w:rsid w:val="005E103B"/>
    <w:rsid w:val="006040B7"/>
    <w:rsid w:val="006111D9"/>
    <w:rsid w:val="006171F1"/>
    <w:rsid w:val="00623AF3"/>
    <w:rsid w:val="0062594A"/>
    <w:rsid w:val="0062688A"/>
    <w:rsid w:val="0063093F"/>
    <w:rsid w:val="006413DF"/>
    <w:rsid w:val="006550A4"/>
    <w:rsid w:val="00671C08"/>
    <w:rsid w:val="00692BC9"/>
    <w:rsid w:val="006A2DF1"/>
    <w:rsid w:val="006A3EAA"/>
    <w:rsid w:val="006B2576"/>
    <w:rsid w:val="006B5389"/>
    <w:rsid w:val="006C070D"/>
    <w:rsid w:val="006C4C79"/>
    <w:rsid w:val="006D305F"/>
    <w:rsid w:val="006E0547"/>
    <w:rsid w:val="006F599E"/>
    <w:rsid w:val="00711888"/>
    <w:rsid w:val="00712C12"/>
    <w:rsid w:val="00733BB8"/>
    <w:rsid w:val="00752533"/>
    <w:rsid w:val="007607FF"/>
    <w:rsid w:val="007651CB"/>
    <w:rsid w:val="0078742F"/>
    <w:rsid w:val="00791CCE"/>
    <w:rsid w:val="00795452"/>
    <w:rsid w:val="007A675E"/>
    <w:rsid w:val="007B004A"/>
    <w:rsid w:val="007B2144"/>
    <w:rsid w:val="007C1EB6"/>
    <w:rsid w:val="007C6AE7"/>
    <w:rsid w:val="007D484D"/>
    <w:rsid w:val="007E41FC"/>
    <w:rsid w:val="007F10AE"/>
    <w:rsid w:val="00801195"/>
    <w:rsid w:val="00835DA4"/>
    <w:rsid w:val="00837D18"/>
    <w:rsid w:val="008430BA"/>
    <w:rsid w:val="00845BE4"/>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123C2"/>
    <w:rsid w:val="0095386F"/>
    <w:rsid w:val="00957A69"/>
    <w:rsid w:val="009616C1"/>
    <w:rsid w:val="00974023"/>
    <w:rsid w:val="00974C48"/>
    <w:rsid w:val="009829C4"/>
    <w:rsid w:val="0098678C"/>
    <w:rsid w:val="0099199E"/>
    <w:rsid w:val="00993F3E"/>
    <w:rsid w:val="009A1B87"/>
    <w:rsid w:val="009B26D3"/>
    <w:rsid w:val="009C1CD8"/>
    <w:rsid w:val="009C3BD8"/>
    <w:rsid w:val="009C66D2"/>
    <w:rsid w:val="009D0B8C"/>
    <w:rsid w:val="009E185E"/>
    <w:rsid w:val="009E7974"/>
    <w:rsid w:val="009F47E6"/>
    <w:rsid w:val="009F6EAF"/>
    <w:rsid w:val="00A1109D"/>
    <w:rsid w:val="00A12041"/>
    <w:rsid w:val="00A122D6"/>
    <w:rsid w:val="00A16C57"/>
    <w:rsid w:val="00A25093"/>
    <w:rsid w:val="00A33D41"/>
    <w:rsid w:val="00A34BF3"/>
    <w:rsid w:val="00A436FD"/>
    <w:rsid w:val="00A45F6F"/>
    <w:rsid w:val="00A5617A"/>
    <w:rsid w:val="00A660A0"/>
    <w:rsid w:val="00A67D57"/>
    <w:rsid w:val="00A72069"/>
    <w:rsid w:val="00A831DB"/>
    <w:rsid w:val="00A86D21"/>
    <w:rsid w:val="00A90AB3"/>
    <w:rsid w:val="00A91815"/>
    <w:rsid w:val="00A9338B"/>
    <w:rsid w:val="00AA5953"/>
    <w:rsid w:val="00AC6597"/>
    <w:rsid w:val="00AC69A7"/>
    <w:rsid w:val="00B00BCD"/>
    <w:rsid w:val="00B065CB"/>
    <w:rsid w:val="00B1115A"/>
    <w:rsid w:val="00B16711"/>
    <w:rsid w:val="00B20BFE"/>
    <w:rsid w:val="00B2421F"/>
    <w:rsid w:val="00B36325"/>
    <w:rsid w:val="00B4473B"/>
    <w:rsid w:val="00B47F94"/>
    <w:rsid w:val="00B56DE9"/>
    <w:rsid w:val="00B7127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16B8"/>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2780F"/>
    <w:rsid w:val="00D35522"/>
    <w:rsid w:val="00D36319"/>
    <w:rsid w:val="00D52AB2"/>
    <w:rsid w:val="00D62C94"/>
    <w:rsid w:val="00D805D4"/>
    <w:rsid w:val="00D92A1E"/>
    <w:rsid w:val="00D9406C"/>
    <w:rsid w:val="00DB2CC7"/>
    <w:rsid w:val="00DB3615"/>
    <w:rsid w:val="00DB640E"/>
    <w:rsid w:val="00DC06DE"/>
    <w:rsid w:val="00DC3964"/>
    <w:rsid w:val="00DC4FBD"/>
    <w:rsid w:val="00DD2695"/>
    <w:rsid w:val="00DD4FC1"/>
    <w:rsid w:val="00DF1152"/>
    <w:rsid w:val="00E066C9"/>
    <w:rsid w:val="00E12EC5"/>
    <w:rsid w:val="00E21054"/>
    <w:rsid w:val="00E241BC"/>
    <w:rsid w:val="00E2482E"/>
    <w:rsid w:val="00E262F5"/>
    <w:rsid w:val="00E26B40"/>
    <w:rsid w:val="00E3286D"/>
    <w:rsid w:val="00E35014"/>
    <w:rsid w:val="00E37313"/>
    <w:rsid w:val="00E4763B"/>
    <w:rsid w:val="00E61737"/>
    <w:rsid w:val="00E62143"/>
    <w:rsid w:val="00E65047"/>
    <w:rsid w:val="00E87993"/>
    <w:rsid w:val="00E94FD2"/>
    <w:rsid w:val="00EA0899"/>
    <w:rsid w:val="00EA613C"/>
    <w:rsid w:val="00EA6C90"/>
    <w:rsid w:val="00EC28D6"/>
    <w:rsid w:val="00EC3815"/>
    <w:rsid w:val="00ED793B"/>
    <w:rsid w:val="00EF3813"/>
    <w:rsid w:val="00F048F2"/>
    <w:rsid w:val="00F06049"/>
    <w:rsid w:val="00F0719D"/>
    <w:rsid w:val="00F21BF3"/>
    <w:rsid w:val="00F22BDF"/>
    <w:rsid w:val="00F268B6"/>
    <w:rsid w:val="00F372C9"/>
    <w:rsid w:val="00F467F9"/>
    <w:rsid w:val="00F50763"/>
    <w:rsid w:val="00F5081D"/>
    <w:rsid w:val="00F54DFB"/>
    <w:rsid w:val="00F63E39"/>
    <w:rsid w:val="00F64268"/>
    <w:rsid w:val="00F7342F"/>
    <w:rsid w:val="00F90295"/>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AB911DD-DE82-4648-908D-3FD5B08C24A8}">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2</TotalTime>
  <Pages>2</Pages>
  <Words>457</Words>
  <Characters>3288</Characters>
  <Application>Microsoft Office Word</Application>
  <DocSecurity>0</DocSecurity>
  <Lines>131</Lines>
  <Paragraphs>66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Aistė Aničaitė-Stabingienė</cp:lastModifiedBy>
  <cp:revision>5</cp:revision>
  <cp:lastPrinted>2021-01-19T12:06:00Z</cp:lastPrinted>
  <dcterms:created xsi:type="dcterms:W3CDTF">2025-06-26T13:13:00Z</dcterms:created>
  <dcterms:modified xsi:type="dcterms:W3CDTF">2025-06-30T11:01:00Z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